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761C" w14:textId="77777777" w:rsidR="00AA391F" w:rsidRDefault="00AA391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5430CEE" w14:textId="77777777" w:rsidR="00AA391F" w:rsidRDefault="00AA391F">
      <w:pPr>
        <w:pStyle w:val="newncpi"/>
        <w:ind w:firstLine="0"/>
        <w:jc w:val="center"/>
      </w:pPr>
      <w:r>
        <w:rPr>
          <w:rStyle w:val="datepr"/>
        </w:rPr>
        <w:t>23 августа 2001 г.</w:t>
      </w:r>
      <w:r>
        <w:rPr>
          <w:rStyle w:val="number"/>
        </w:rPr>
        <w:t xml:space="preserve"> № 1280</w:t>
      </w:r>
    </w:p>
    <w:p w14:paraId="1853CA93" w14:textId="77777777" w:rsidR="00AA391F" w:rsidRDefault="00AA391F">
      <w:pPr>
        <w:pStyle w:val="title"/>
      </w:pPr>
      <w:r>
        <w:t>О Порядке сбора информации в области защиты населения и территорий от чрезвычайных ситуаций природного и техногенного характера и обмена этой информацией</w:t>
      </w:r>
    </w:p>
    <w:p w14:paraId="618F2126" w14:textId="77777777" w:rsidR="00AA391F" w:rsidRDefault="00AA391F">
      <w:pPr>
        <w:pStyle w:val="changei"/>
      </w:pPr>
      <w:r>
        <w:t>Изменения и дополнения:</w:t>
      </w:r>
    </w:p>
    <w:p w14:paraId="4AF78E0A" w14:textId="77777777" w:rsidR="00AA391F" w:rsidRDefault="00AA391F">
      <w:pPr>
        <w:pStyle w:val="changeadd"/>
      </w:pPr>
      <w:r>
        <w:rPr>
          <w:rStyle w:val="a30"/>
          <w:u w:val="single"/>
        </w:rPr>
        <w:t>Постановление Совета Министров Республики Беларусь от 17 марта 2004 г. № 302</w:t>
      </w:r>
      <w:r>
        <w:t xml:space="preserve"> (Национальный реестр правовых актов Республики Беларусь, 2004 г., № 54, 5/14018) &lt;C20400302&gt;;</w:t>
      </w:r>
    </w:p>
    <w:p w14:paraId="1610EA4E" w14:textId="77777777" w:rsidR="00AA391F" w:rsidRDefault="00AA391F">
      <w:pPr>
        <w:pStyle w:val="changeadd"/>
      </w:pPr>
      <w:r>
        <w:rPr>
          <w:rStyle w:val="a30"/>
          <w:u w:val="single"/>
        </w:rPr>
        <w:t>Постановление Совета Министров Республики Беларусь от 20 сентября 2007 г. № 1193</w:t>
      </w:r>
      <w:r>
        <w:t xml:space="preserve"> (Национальный реестр правовых актов Республики Беларусь, 2007 г., № 235, 5/25822) &lt;C20701193&gt;;</w:t>
      </w:r>
    </w:p>
    <w:p w14:paraId="21F96F8E" w14:textId="77777777" w:rsidR="00AA391F" w:rsidRDefault="00AA391F">
      <w:pPr>
        <w:pStyle w:val="changeadd"/>
      </w:pPr>
      <w:r>
        <w:rPr>
          <w:rStyle w:val="a30"/>
          <w:u w:val="single"/>
        </w:rPr>
        <w:t>Постановление Совета Министров Республики Беларусь от 16 декабря 2008 г. № 1943</w:t>
      </w:r>
      <w:r>
        <w:t xml:space="preserve"> (Национальный реестр правовых актов Республики Беларусь, 2009 г., № 1, 5/28978) &lt;C20801943&gt;;</w:t>
      </w:r>
    </w:p>
    <w:p w14:paraId="79395D6B" w14:textId="77777777" w:rsidR="00AA391F" w:rsidRDefault="00AA391F">
      <w:pPr>
        <w:pStyle w:val="changeadd"/>
      </w:pPr>
      <w:r>
        <w:rPr>
          <w:rStyle w:val="a30"/>
          <w:u w:val="single"/>
        </w:rPr>
        <w:t>Постановление Совета Министров Республики Беларусь от 21 ноября 2009 г. № 1513</w:t>
      </w:r>
      <w:r>
        <w:t xml:space="preserve"> (Национальный реестр правовых актов Республики Беларусь, 2009 г., № 279, 5/30780) &lt;C20901513&gt;;</w:t>
      </w:r>
    </w:p>
    <w:p w14:paraId="28C1D2F9" w14:textId="77777777" w:rsidR="00AA391F" w:rsidRDefault="00AA391F">
      <w:pPr>
        <w:pStyle w:val="changeadd"/>
      </w:pPr>
      <w:r>
        <w:rPr>
          <w:rStyle w:val="a30"/>
          <w:u w:val="single"/>
        </w:rPr>
        <w:t>Постановление Совета Министров Республики Беларусь от 7 февраля 2011 г. № 143</w:t>
      </w:r>
      <w:r>
        <w:t> (Национальный реестр правовых актов Республики Беларусь, 2011 г., № 20, 5/33302) &lt;C21100143&gt;;</w:t>
      </w:r>
    </w:p>
    <w:p w14:paraId="2EC77319" w14:textId="77777777" w:rsidR="00AA391F" w:rsidRDefault="00AA391F">
      <w:pPr>
        <w:pStyle w:val="changeadd"/>
      </w:pPr>
      <w:r>
        <w:rPr>
          <w:rStyle w:val="a30"/>
          <w:u w:val="single"/>
        </w:rPr>
        <w:t>Постановление Совета Министров Республики Беларусь от 24 января 2017 г. № 64</w:t>
      </w:r>
      <w:r>
        <w:t xml:space="preserve"> (Национальный правовой Интернет-портал Республики Беларусь, 26.01.2017, 5/43275) &lt;C21700064&gt;</w:t>
      </w:r>
    </w:p>
    <w:p w14:paraId="34975B5A" w14:textId="77777777" w:rsidR="00AA391F" w:rsidRDefault="00AA391F">
      <w:pPr>
        <w:pStyle w:val="newncpi"/>
      </w:pPr>
      <w:r>
        <w:t> </w:t>
      </w:r>
    </w:p>
    <w:p w14:paraId="2D985A4C" w14:textId="77777777" w:rsidR="00AA391F" w:rsidRDefault="00AA391F">
      <w:pPr>
        <w:pStyle w:val="preamble"/>
      </w:pPr>
      <w:r>
        <w:t>Совет Министров Республики Беларусь ПОСТАНОВЛЯЕТ:</w:t>
      </w:r>
    </w:p>
    <w:p w14:paraId="48CCDDD7" w14:textId="77777777" w:rsidR="00AA391F" w:rsidRDefault="00AA391F">
      <w:pPr>
        <w:pStyle w:val="point"/>
      </w:pPr>
      <w:r>
        <w:t xml:space="preserve">1. Утвердить прилагаемый </w:t>
      </w:r>
      <w:r>
        <w:rPr>
          <w:rStyle w:val="a30"/>
          <w:u w:val="single"/>
        </w:rPr>
        <w:t>Порядок</w:t>
      </w:r>
      <w:r>
        <w:t xml:space="preserve"> сбора информации в области защиты населения и территорий от чрезвычайных ситуаций природного и техногенного характера и обмена этой информацией.</w:t>
      </w:r>
    </w:p>
    <w:p w14:paraId="76675ED6" w14:textId="77777777" w:rsidR="00AA391F" w:rsidRDefault="00AA391F">
      <w:pPr>
        <w:pStyle w:val="point"/>
      </w:pPr>
      <w:r>
        <w:t>2. Министерству связи и информатизации, Национальной государственной телерадиокомпании, республиканскому унитарному предприятию электросвязи «Белтелеком» обеспечивать по заявке Министерства по чрезвычайным ситуациям передачу сигналов оповещения и своевременное доведение до населения информации о чрезвычайных ситуациях природного и техногенного характера.</w:t>
      </w:r>
    </w:p>
    <w:p w14:paraId="76AE40DC" w14:textId="77777777" w:rsidR="00AA391F" w:rsidRDefault="00AA391F">
      <w:pPr>
        <w:pStyle w:val="point"/>
      </w:pPr>
      <w:r>
        <w:t>3. Министерствам, другим республиканским органам государственного управления, объединениям, подчиненным Правительству Республики Беларусь, привести свои нормативные правовые акты в соответствие с настоящим постановлением.</w:t>
      </w:r>
    </w:p>
    <w:p w14:paraId="15FB2159" w14:textId="77777777" w:rsidR="00AA391F" w:rsidRDefault="00AA391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A391F" w14:paraId="4DF5807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3B1CAF" w14:textId="77777777" w:rsidR="00AA391F" w:rsidRDefault="00AA391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85F1C" w14:textId="77777777" w:rsidR="00AA391F" w:rsidRDefault="00AA391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В.Ермошин</w:t>
            </w:r>
            <w:proofErr w:type="spellEnd"/>
          </w:p>
        </w:tc>
      </w:tr>
    </w:tbl>
    <w:p w14:paraId="5E4E90D9" w14:textId="77777777" w:rsidR="00AA391F" w:rsidRDefault="00AA391F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AA391F" w14:paraId="37D5D193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7CE72" w14:textId="77777777" w:rsidR="00AA391F" w:rsidRDefault="00AA391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79753" w14:textId="77777777" w:rsidR="00AA391F" w:rsidRDefault="00AA391F">
            <w:pPr>
              <w:pStyle w:val="capu1"/>
            </w:pPr>
            <w:r>
              <w:t>УТВЕРЖДЕНО</w:t>
            </w:r>
          </w:p>
          <w:p w14:paraId="36550F90" w14:textId="77777777" w:rsidR="00AA391F" w:rsidRDefault="00AA391F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7842DAEE" w14:textId="77777777" w:rsidR="00AA391F" w:rsidRDefault="00AA391F">
            <w:pPr>
              <w:pStyle w:val="cap1"/>
            </w:pPr>
            <w:r>
              <w:t>23.08.2001 № 1280</w:t>
            </w:r>
          </w:p>
        </w:tc>
      </w:tr>
    </w:tbl>
    <w:p w14:paraId="20D5CAA6" w14:textId="77777777" w:rsidR="00AA391F" w:rsidRDefault="00AA391F">
      <w:pPr>
        <w:pStyle w:val="titleu"/>
      </w:pPr>
      <w:r>
        <w:t>ПОРЯДОК</w:t>
      </w:r>
      <w:r>
        <w:br/>
        <w:t>сбора информации в области защиты населения и территорий от чрезвычайных ситуаций природного и техногенного характера и обмена этой информацией</w:t>
      </w:r>
    </w:p>
    <w:p w14:paraId="44CBF867" w14:textId="77777777" w:rsidR="00AA391F" w:rsidRDefault="00AA391F">
      <w:pPr>
        <w:pStyle w:val="point"/>
      </w:pPr>
      <w:r>
        <w:lastRenderedPageBreak/>
        <w:t xml:space="preserve">1. Настоящий Порядок разработан в соответствии с </w:t>
      </w:r>
      <w:r>
        <w:rPr>
          <w:rStyle w:val="a30"/>
          <w:u w:val="single"/>
        </w:rPr>
        <w:t>Законом Республики Беларусь</w:t>
      </w:r>
      <w:r>
        <w:t xml:space="preserve"> «О защите населения и территорий от чрезвычайных ситуаций природного и техногенного характера» и направлен на регулирование основных вопросов сбора информации в области защиты населения и территорий от чрезвычайных ситуаций природного и техногенного характера и обмена этой информацией.</w:t>
      </w:r>
    </w:p>
    <w:p w14:paraId="600566CD" w14:textId="77777777" w:rsidR="00AA391F" w:rsidRDefault="00AA391F">
      <w:pPr>
        <w:pStyle w:val="newncpi"/>
      </w:pPr>
      <w:r>
        <w:t>Информацию в области защиты населения и территорий от чрезвычайных ситуаций природного и техногенного характера (далее – информация о чрезвычайных ситуациях) составляют сведения о прогнозируемых и возникших чрезвычайных ситуациях, их последствиях, а также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14:paraId="4A45A914" w14:textId="77777777" w:rsidR="00AA391F" w:rsidRDefault="00AA391F">
      <w:pPr>
        <w:pStyle w:val="newncpi"/>
      </w:pPr>
      <w:r>
        <w:t>Министерства, другие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органы, организации несут ответственность за полноту, своевременность и достоверность представляемой информации о чрезвычайных ситуациях в порядке, установленном законодательством Республики Беларусь.</w:t>
      </w:r>
    </w:p>
    <w:p w14:paraId="6D743F9A" w14:textId="77777777" w:rsidR="00AA391F" w:rsidRDefault="00AA391F">
      <w:pPr>
        <w:pStyle w:val="point"/>
      </w:pPr>
      <w:r>
        <w:t>2. Сбор, обработка, обмен и передача информации о чрезвычайных ситуациях осуществляются министерствами, другими республиканскими органами государственного управления, государственными организациями, подчиненными Правительству Республики Беларусь, местными исполнительными и распорядительными органами, организациями в целях своевременного принятия мер по предупреждению и ликвидации чрезвычайных ситуаций, а также информирования населения об угрозе возникновения или о возникновении таких ситуаций.</w:t>
      </w:r>
    </w:p>
    <w:p w14:paraId="1FB8E0E5" w14:textId="77777777" w:rsidR="00AA391F" w:rsidRDefault="00AA391F">
      <w:pPr>
        <w:pStyle w:val="point"/>
      </w:pPr>
      <w:r>
        <w:t>3. Организации независимо от форм собственности (далее – организации) представляют информацию о чрезвычайных ситуациях в местные исполнительные и распорядительные органы, министерства и другие республиканские органы государственного управления по подчиненности, а также в территориальные органы по чрезвычайным ситуациям соответствующих уровней.</w:t>
      </w:r>
    </w:p>
    <w:p w14:paraId="1298850A" w14:textId="77777777" w:rsidR="00AA391F" w:rsidRDefault="00AA391F">
      <w:pPr>
        <w:pStyle w:val="point"/>
      </w:pPr>
      <w:r>
        <w:t>4. Местные исполнительные и распорядительные органы в установленном порядке осуществляют сбор, обработку, обмен и передачу информации о чрезвычайных ситуациях на территориальном, местном и объектовом уровнях Государственной системы предупреждения и ликвидации чрезвычайных ситуаций (далее – ГСЧС) и представляют ее в Министерство по чрезвычайным ситуациям.</w:t>
      </w:r>
    </w:p>
    <w:p w14:paraId="00348DEE" w14:textId="77777777" w:rsidR="00AA391F" w:rsidRDefault="00AA391F">
      <w:pPr>
        <w:pStyle w:val="point"/>
      </w:pPr>
      <w:r>
        <w:t>5. Министерства, другие республиканские органы государственного управления, государственные организации, подчиненные Правительству Республики Беларусь, организуют сбор, обработку, обмен и передачу информации о чрезвычайных ситуациях и представляют ее в Министерство по чрезвычайным ситуациям, а осуществляющие наблюдение и контроль за состоянием природной среды и потенциально опасных объектов, кроме этого, доводят информацию об угрозе возникновения или о возникновении чрезвычайных ситуаций до исполнительных и распорядительных органов, органов и подразделений по чрезвычайным ситуациям и до населения.</w:t>
      </w:r>
    </w:p>
    <w:p w14:paraId="7B3586E6" w14:textId="77777777" w:rsidR="00AA391F" w:rsidRDefault="00AA391F">
      <w:pPr>
        <w:pStyle w:val="newncpi"/>
      </w:pPr>
      <w:r>
        <w:t>Ежедневный обмен информацией о чрезвычайных ситуациях осуществляется по линии оперативно-дежурных (диспетчерских) служб, входящих в состав информационно-управляющей системы ГСЧС.</w:t>
      </w:r>
    </w:p>
    <w:p w14:paraId="4F852289" w14:textId="77777777" w:rsidR="00AA391F" w:rsidRDefault="00AA391F">
      <w:pPr>
        <w:pStyle w:val="point"/>
      </w:pPr>
      <w:r>
        <w:t>6. В органы управления по чрезвычайным ситуациям соответствующих уровней представляются:</w:t>
      </w:r>
    </w:p>
    <w:p w14:paraId="418AC919" w14:textId="77777777" w:rsidR="00AA391F" w:rsidRDefault="00AA391F">
      <w:pPr>
        <w:pStyle w:val="newncpi"/>
      </w:pPr>
      <w:r>
        <w:t>сведения об угрозе возникновения или о возникновении чрезвычайной ситуации – устно (по телефону) не позднее 10 минут с момента получения сообщения, письменно (по факсу) в течение часа с момента получения сообщения (с указанием даты, времени, места, наименования объекта (территории), его ведомственной принадлежности, причины возникновения и масштабов распространения, наличия пострадавших);</w:t>
      </w:r>
    </w:p>
    <w:p w14:paraId="04518A12" w14:textId="77777777" w:rsidR="00AA391F" w:rsidRDefault="00AA391F">
      <w:pPr>
        <w:pStyle w:val="newncpi"/>
      </w:pPr>
      <w:r>
        <w:t>сведения о ходе ликвидации чрезвычайных ситуаций техногенного характера – письменно каждые два часа, при ухудшении обстановки – незамедлительно устно;</w:t>
      </w:r>
    </w:p>
    <w:p w14:paraId="472A7AAD" w14:textId="77777777" w:rsidR="00AA391F" w:rsidRDefault="00AA391F">
      <w:pPr>
        <w:pStyle w:val="newncpi"/>
      </w:pPr>
      <w:r>
        <w:lastRenderedPageBreak/>
        <w:t>сведения о ходе ликвидации чрезвычайных ситуаций природного характера (лесных пожарах площадью свыше 5 гектаров и торфяных площадью свыше 1 гектара) – письменно не позднее 6 часов с момента возникновения таких ситуаций и затем ежедневно по состоянию на 11 часов и 21 час соответственно до завершения работ по их ликвидации, при ухудшении обстановки – незамедлительно устно;</w:t>
      </w:r>
    </w:p>
    <w:p w14:paraId="43B12A25" w14:textId="77777777" w:rsidR="00AA391F" w:rsidRDefault="00AA391F">
      <w:pPr>
        <w:pStyle w:val="newncpi"/>
      </w:pPr>
      <w:r>
        <w:t>информация о проведенной работе в области предупреждения и ликвидации чрезвычайных ситуаций по форме, установленной Министерством по чрезвычайным ситуациям, – письменно ежеквартально местными исполнительными и распорядительными органами и один раз в полугодие – республиканскими органами государственного управления и иными государственными организациями, подчиненными Правительству Республики Беларусь (кроме государственных органов, имеющих воинские формирования и военизированные организации), к 5-му числу месяца, следующего за отчетным периодом;</w:t>
      </w:r>
    </w:p>
    <w:p w14:paraId="7EAAAB79" w14:textId="77777777" w:rsidR="00AA391F" w:rsidRDefault="00AA391F">
      <w:pPr>
        <w:pStyle w:val="newncpi"/>
      </w:pPr>
      <w:r>
        <w:t>итоговый доклад о состоянии дел по защите населения и территорий от чрезвычайных ситуаций природного и техногенного характера по форме, установленной Министерством по чрезвычайным ситуациям, – письменно ежегодно к 15 января.</w:t>
      </w:r>
    </w:p>
    <w:p w14:paraId="74813F95" w14:textId="77777777" w:rsidR="00AA391F" w:rsidRDefault="00AA391F">
      <w:pPr>
        <w:pStyle w:val="point"/>
      </w:pPr>
      <w:r>
        <w:t>7. Министерство по чрезвычайным ситуациям:</w:t>
      </w:r>
    </w:p>
    <w:p w14:paraId="1D71366F" w14:textId="77777777" w:rsidR="00AA391F" w:rsidRDefault="00AA391F">
      <w:pPr>
        <w:pStyle w:val="underpoint"/>
      </w:pPr>
      <w:r>
        <w:t>7.1. координирует и осуществляет работу по сбору, обработке, обмену и передаче информации о чрезвычайных ситуациях, представляемой министерствами, другими республиканскими органами государственного управления, государственными организациями, подчиненными Правительству Республики Беларусь, местными исполнительными и распорядительными органами, организациями;</w:t>
      </w:r>
    </w:p>
    <w:p w14:paraId="1B420B2E" w14:textId="77777777" w:rsidR="00AA391F" w:rsidRDefault="00AA391F">
      <w:pPr>
        <w:pStyle w:val="underpoint"/>
      </w:pPr>
      <w:r>
        <w:t>7.2. информирует население об угрозе возникновения или о возникновении чрезвычайных ситуаций по средствам связи и оповещения, массовой информации;</w:t>
      </w:r>
    </w:p>
    <w:p w14:paraId="4FB3A8CB" w14:textId="77777777" w:rsidR="00AA391F" w:rsidRDefault="00AA391F">
      <w:pPr>
        <w:pStyle w:val="underpoint"/>
      </w:pPr>
      <w:r>
        <w:t>7.3. ежегодно до 15 марта представляет в Совет Министров Республики Беларусь доклад о состоянии защиты населения и территорий от чрезвычайных ситуаций;</w:t>
      </w:r>
    </w:p>
    <w:p w14:paraId="3A5F5FB8" w14:textId="77777777" w:rsidR="00AA391F" w:rsidRDefault="00AA391F">
      <w:pPr>
        <w:pStyle w:val="underpoint"/>
      </w:pPr>
      <w:r>
        <w:t>7.4. представляет членам Совета Министров Республики Беларусь и иным должностным лицам, определяемым решением Министра по чрезвычайным ситуациям исходя из характера и масштаба произошедшей чрезвычайной ситуации, с учетом их компетенции:</w:t>
      </w:r>
    </w:p>
    <w:p w14:paraId="77E7E5DD" w14:textId="77777777" w:rsidR="00AA391F" w:rsidRDefault="00AA391F">
      <w:pPr>
        <w:pStyle w:val="newncpi"/>
      </w:pPr>
      <w:r>
        <w:t xml:space="preserve">информацию о произошедших чрезвычайных ситуациях, имеющих классификационные признаки республиканских (государственных) или трансграничных чрезвычайных ситуаций на момент поступления сообщения о них в государственное учреждение «Республиканский центр управления и реагирования на чрезвычайные ситуации Министерства по чрезвычайным ситуациям Республики Беларусь», и о ходе их ликвидации – посредством направления </w:t>
      </w:r>
      <w:proofErr w:type="spellStart"/>
      <w:r>
        <w:t>СМС-сообщений</w:t>
      </w:r>
      <w:proofErr w:type="spellEnd"/>
      <w:r>
        <w:t xml:space="preserve"> не позднее 30 минут с момента поступления сообщения в указанное государственное учреждение;</w:t>
      </w:r>
    </w:p>
    <w:p w14:paraId="166A4F31" w14:textId="77777777" w:rsidR="00AA391F" w:rsidRDefault="00AA391F">
      <w:pPr>
        <w:pStyle w:val="newncpi"/>
      </w:pPr>
      <w:r>
        <w:t>специальное донесение о чрезвычайной ситуации и ходе ее ликвидации – по электронной почте в течение полутора часов с момента поступления сообщения в указанное государственное учреждение;</w:t>
      </w:r>
    </w:p>
    <w:p w14:paraId="076CC0AE" w14:textId="77777777" w:rsidR="00AA391F" w:rsidRDefault="00AA391F">
      <w:pPr>
        <w:pStyle w:val="newncpi"/>
      </w:pPr>
      <w:r>
        <w:t xml:space="preserve">актуализированную информацию о ходе ликвидации чрезвычайной ситуации – по мере необходимости, а при ухудшении обстановки – незамедлительно посредством направления </w:t>
      </w:r>
      <w:proofErr w:type="spellStart"/>
      <w:r>
        <w:t>СМС-сообщений</w:t>
      </w:r>
      <w:proofErr w:type="spellEnd"/>
      <w:r>
        <w:t>;</w:t>
      </w:r>
    </w:p>
    <w:p w14:paraId="72287753" w14:textId="77777777" w:rsidR="00AA391F" w:rsidRDefault="00AA391F">
      <w:pPr>
        <w:pStyle w:val="point"/>
      </w:pPr>
      <w:r>
        <w:t>итоговую информацию о произошедших за сутки чрезвычайных ситуациях природного и техногенного характера – по электронной почте ежедневно к 7.30.</w:t>
      </w:r>
    </w:p>
    <w:p w14:paraId="15769A20" w14:textId="77777777" w:rsidR="00AA391F" w:rsidRDefault="00AA391F">
      <w:pPr>
        <w:pStyle w:val="point"/>
      </w:pPr>
      <w:r>
        <w:t>8. Исключен.</w:t>
      </w:r>
    </w:p>
    <w:p w14:paraId="0203718E" w14:textId="77777777" w:rsidR="00AA391F" w:rsidRDefault="00AA391F">
      <w:pPr>
        <w:pStyle w:val="point"/>
      </w:pPr>
      <w:r>
        <w:t>9. Оплата Министерством по чрезвычайным ситуациям услуг связи по сбору, обработке, обмену и передаче информации о чрезвычайных ситуациях по выделенным каналам связи производится с понижающим коэффициентом.</w:t>
      </w:r>
    </w:p>
    <w:p w14:paraId="59280357" w14:textId="77777777" w:rsidR="00AA391F" w:rsidRDefault="00AA391F">
      <w:pPr>
        <w:pStyle w:val="point"/>
      </w:pPr>
      <w:r>
        <w:t>10. Обмен информацией о чрезвычайных ситуациях с зарубежными государствами осуществляется в соответствии с заключенными международными договорами.</w:t>
      </w:r>
    </w:p>
    <w:p w14:paraId="6F1507A2" w14:textId="77777777" w:rsidR="00AA391F" w:rsidRDefault="00AA391F">
      <w:pPr>
        <w:pStyle w:val="newncpi"/>
      </w:pPr>
      <w:r>
        <w:t> </w:t>
      </w:r>
    </w:p>
    <w:p w14:paraId="14D2B955" w14:textId="77777777" w:rsidR="00AA391F" w:rsidRDefault="00AA391F"/>
    <w:sectPr w:rsidR="00AA391F" w:rsidSect="00AA391F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4E1A" w14:textId="77777777" w:rsidR="00144475" w:rsidRDefault="00144475" w:rsidP="00AA391F">
      <w:pPr>
        <w:spacing w:after="0" w:line="240" w:lineRule="auto"/>
      </w:pPr>
      <w:r>
        <w:separator/>
      </w:r>
    </w:p>
  </w:endnote>
  <w:endnote w:type="continuationSeparator" w:id="0">
    <w:p w14:paraId="44AFAEC6" w14:textId="77777777" w:rsidR="00144475" w:rsidRDefault="00144475" w:rsidP="00AA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A391F" w14:paraId="6E771E91" w14:textId="77777777" w:rsidTr="00AA391F">
      <w:tc>
        <w:tcPr>
          <w:tcW w:w="1800" w:type="dxa"/>
          <w:shd w:val="clear" w:color="auto" w:fill="auto"/>
          <w:vAlign w:val="center"/>
        </w:tcPr>
        <w:p w14:paraId="6E66AE4B" w14:textId="77777777" w:rsidR="00AA391F" w:rsidRDefault="00AA391F">
          <w:pPr>
            <w:pStyle w:val="a5"/>
          </w:pPr>
          <w:r>
            <w:rPr>
              <w:noProof/>
            </w:rPr>
            <w:drawing>
              <wp:inline distT="0" distB="0" distL="0" distR="0" wp14:anchorId="73E2D758" wp14:editId="606C457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439679B" w14:textId="77777777" w:rsidR="00AA391F" w:rsidRDefault="00AA391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948A8F5" w14:textId="77777777" w:rsidR="00AA391F" w:rsidRDefault="00AA391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53869E63" w14:textId="77777777" w:rsidR="00AA391F" w:rsidRPr="00AA391F" w:rsidRDefault="00AA391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ADCA260" w14:textId="77777777" w:rsidR="00AA391F" w:rsidRDefault="00AA3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8CAD" w14:textId="77777777" w:rsidR="00144475" w:rsidRDefault="00144475" w:rsidP="00AA391F">
      <w:pPr>
        <w:spacing w:after="0" w:line="240" w:lineRule="auto"/>
      </w:pPr>
      <w:r>
        <w:separator/>
      </w:r>
    </w:p>
  </w:footnote>
  <w:footnote w:type="continuationSeparator" w:id="0">
    <w:p w14:paraId="17AB3A5B" w14:textId="77777777" w:rsidR="00144475" w:rsidRDefault="00144475" w:rsidP="00AA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136A" w14:textId="77777777" w:rsidR="00AA391F" w:rsidRDefault="00AA391F" w:rsidP="006C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CA0A7E0" w14:textId="77777777" w:rsidR="00AA391F" w:rsidRDefault="00AA39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1933" w14:textId="77777777" w:rsidR="00AA391F" w:rsidRPr="00AA391F" w:rsidRDefault="00AA391F" w:rsidP="006C44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391F">
      <w:rPr>
        <w:rStyle w:val="a7"/>
        <w:rFonts w:ascii="Times New Roman" w:hAnsi="Times New Roman" w:cs="Times New Roman"/>
        <w:sz w:val="24"/>
      </w:rPr>
      <w:fldChar w:fldCharType="begin"/>
    </w:r>
    <w:r w:rsidRPr="00AA391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A391F">
      <w:rPr>
        <w:rStyle w:val="a7"/>
        <w:rFonts w:ascii="Times New Roman" w:hAnsi="Times New Roman" w:cs="Times New Roman"/>
        <w:sz w:val="24"/>
      </w:rPr>
      <w:fldChar w:fldCharType="separate"/>
    </w:r>
    <w:r w:rsidRPr="00AA391F">
      <w:rPr>
        <w:rStyle w:val="a7"/>
        <w:rFonts w:ascii="Times New Roman" w:hAnsi="Times New Roman" w:cs="Times New Roman"/>
        <w:noProof/>
        <w:sz w:val="24"/>
      </w:rPr>
      <w:t>3</w:t>
    </w:r>
    <w:r w:rsidRPr="00AA391F">
      <w:rPr>
        <w:rStyle w:val="a7"/>
        <w:rFonts w:ascii="Times New Roman" w:hAnsi="Times New Roman" w:cs="Times New Roman"/>
        <w:sz w:val="24"/>
      </w:rPr>
      <w:fldChar w:fldCharType="end"/>
    </w:r>
  </w:p>
  <w:p w14:paraId="63AEB3A9" w14:textId="77777777" w:rsidR="00AA391F" w:rsidRPr="00AA391F" w:rsidRDefault="00AA391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1F"/>
    <w:rsid w:val="00144475"/>
    <w:rsid w:val="00A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23290"/>
  <w15:chartTrackingRefBased/>
  <w15:docId w15:val="{4699F593-8945-467A-82C4-0CDDCF7D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39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A391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9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39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9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A391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91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39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391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9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9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39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91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9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91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9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91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A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30">
    <w:name w:val="a30"/>
    <w:basedOn w:val="a0"/>
    <w:rsid w:val="00AA391F"/>
  </w:style>
  <w:style w:type="paragraph" w:styleId="a3">
    <w:name w:val="header"/>
    <w:basedOn w:val="a"/>
    <w:link w:val="a4"/>
    <w:uiPriority w:val="99"/>
    <w:unhideWhenUsed/>
    <w:rsid w:val="00AA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1F"/>
  </w:style>
  <w:style w:type="paragraph" w:styleId="a5">
    <w:name w:val="footer"/>
    <w:basedOn w:val="a"/>
    <w:link w:val="a6"/>
    <w:uiPriority w:val="99"/>
    <w:unhideWhenUsed/>
    <w:rsid w:val="00AA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1F"/>
  </w:style>
  <w:style w:type="character" w:styleId="a7">
    <w:name w:val="page number"/>
    <w:basedOn w:val="a0"/>
    <w:uiPriority w:val="99"/>
    <w:semiHidden/>
    <w:unhideWhenUsed/>
    <w:rsid w:val="00AA391F"/>
  </w:style>
  <w:style w:type="table" w:styleId="a8">
    <w:name w:val="Table Grid"/>
    <w:basedOn w:val="a1"/>
    <w:uiPriority w:val="39"/>
    <w:rsid w:val="00AA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8505</Characters>
  <Application>Microsoft Office Word</Application>
  <DocSecurity>0</DocSecurity>
  <Lines>154</Lines>
  <Paragraphs>52</Paragraphs>
  <ScaleCrop>false</ScaleCrop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2023-03-03T14:10:00Z</dcterms:created>
  <dcterms:modified xsi:type="dcterms:W3CDTF">2023-03-03T14:15:00Z</dcterms:modified>
</cp:coreProperties>
</file>